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C9BD"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222BDD88" wp14:editId="07DE7244">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46A91181" w14:textId="77777777" w:rsidR="0039033F" w:rsidRDefault="0039033F">
      <w:pPr>
        <w:spacing w:line="300" w:lineRule="auto"/>
        <w:rPr>
          <w:rFonts w:asciiTheme="minorHAnsi" w:hAnsiTheme="minorHAnsi" w:cstheme="minorHAnsi"/>
          <w:lang w:val="en-US"/>
        </w:rPr>
      </w:pPr>
    </w:p>
    <w:p w14:paraId="5F116464"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39454B10" w14:textId="77777777" w:rsidR="0039033F" w:rsidRDefault="0039033F">
      <w:pPr>
        <w:widowControl w:val="0"/>
        <w:spacing w:line="300" w:lineRule="auto"/>
        <w:rPr>
          <w:rFonts w:asciiTheme="minorHAnsi" w:hAnsiTheme="minorHAnsi" w:cstheme="minorHAnsi"/>
          <w:lang w:val="en-US"/>
        </w:rPr>
      </w:pPr>
    </w:p>
    <w:p w14:paraId="325D6C8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4518FDA3"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6AC72F74"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76745BCA"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8F24EE3" w14:textId="77777777" w:rsidR="0039033F" w:rsidRDefault="0039033F">
      <w:pPr>
        <w:tabs>
          <w:tab w:val="left" w:pos="567"/>
        </w:tabs>
        <w:rPr>
          <w:rFonts w:ascii="Calibri" w:eastAsia="Calibri" w:hAnsi="Calibri" w:cs="Calibri"/>
          <w:lang w:val="en-GB"/>
        </w:rPr>
      </w:pPr>
    </w:p>
    <w:p w14:paraId="32C95A12"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19124D3" w14:textId="77777777" w:rsidR="0039033F" w:rsidRDefault="0039033F">
      <w:pPr>
        <w:tabs>
          <w:tab w:val="left" w:pos="567"/>
        </w:tabs>
        <w:rPr>
          <w:rFonts w:ascii="Calibri" w:eastAsia="Calibri" w:hAnsi="Calibri" w:cs="Calibri"/>
          <w:lang w:val="en-GB"/>
        </w:rPr>
      </w:pPr>
    </w:p>
    <w:p w14:paraId="683EAD02" w14:textId="0FDF3952" w:rsidR="0039033F" w:rsidRDefault="00E4339E">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8E69FF">
            <w:rPr>
              <w:rFonts w:ascii="Calibri" w:eastAsia="Calibri" w:hAnsi="Calibri" w:cs="Calibri"/>
              <w:lang w:val="en-GB"/>
            </w:rPr>
            <w:t>Springer Nature Switzerland AG</w:t>
          </w:r>
        </w:sdtContent>
      </w:sdt>
    </w:p>
    <w:p w14:paraId="47801765" w14:textId="76928406" w:rsidR="0039033F" w:rsidRDefault="00E4339E">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8E69FF">
            <w:rPr>
              <w:rFonts w:ascii="Calibri" w:eastAsia="Calibri" w:hAnsi="Calibri" w:cs="Calibri"/>
              <w:lang w:val="en-GB"/>
            </w:rPr>
            <w:t>Gewerbestrasse 11, 6330 Cham, Switzerland</w:t>
          </w:r>
        </w:sdtContent>
      </w:sdt>
    </w:p>
    <w:p w14:paraId="180E463A" w14:textId="77777777" w:rsidR="0039033F" w:rsidRDefault="0039033F">
      <w:pPr>
        <w:spacing w:line="280" w:lineRule="exact"/>
        <w:rPr>
          <w:rFonts w:ascii="Calibri" w:hAnsi="Calibri" w:cs="Calibri"/>
          <w:lang w:val="en-US"/>
        </w:rPr>
      </w:pPr>
    </w:p>
    <w:p w14:paraId="76A8CBF3" w14:textId="77777777" w:rsidR="0039033F" w:rsidRDefault="0039033F">
      <w:pPr>
        <w:tabs>
          <w:tab w:val="left" w:pos="567"/>
        </w:tabs>
        <w:rPr>
          <w:rFonts w:ascii="Calibri" w:eastAsia="Calibri" w:hAnsi="Calibri" w:cs="Calibri"/>
          <w:lang w:val="en-GB"/>
        </w:rPr>
      </w:pPr>
    </w:p>
    <w:p w14:paraId="44A521E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0E12D292" w14:textId="77777777" w:rsidR="0039033F" w:rsidRDefault="0039033F">
      <w:pPr>
        <w:tabs>
          <w:tab w:val="left" w:pos="567"/>
        </w:tabs>
        <w:rPr>
          <w:rFonts w:ascii="Calibri" w:eastAsia="Calibri" w:hAnsi="Calibri" w:cs="Calibri"/>
          <w:lang w:val="en-GB"/>
        </w:rPr>
      </w:pPr>
    </w:p>
    <w:p w14:paraId="0324E63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39A1524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7CDF5140" w14:textId="77777777" w:rsidR="0039033F" w:rsidRDefault="0039033F">
      <w:pPr>
        <w:tabs>
          <w:tab w:val="left" w:pos="567"/>
        </w:tabs>
        <w:rPr>
          <w:rFonts w:ascii="Calibri" w:eastAsia="Calibri" w:hAnsi="Calibri" w:cs="Calibri"/>
          <w:lang w:val="en-GB"/>
        </w:rPr>
      </w:pPr>
    </w:p>
    <w:p w14:paraId="1E3D1012" w14:textId="77777777" w:rsidR="0039033F" w:rsidRDefault="0039033F">
      <w:pPr>
        <w:tabs>
          <w:tab w:val="left" w:pos="567"/>
        </w:tabs>
        <w:rPr>
          <w:rFonts w:asciiTheme="minorHAnsi" w:hAnsiTheme="minorHAnsi" w:cstheme="minorHAnsi"/>
          <w:bCs/>
          <w:lang w:val="en-GB"/>
        </w:rPr>
      </w:pPr>
    </w:p>
    <w:p w14:paraId="279E33EB"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7B3A8CBE" w14:textId="0E6B41E2" w:rsidR="0039033F" w:rsidRDefault="00661C85" w:rsidP="006609DF">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6609DF" w:rsidRPr="006609DF">
        <w:rPr>
          <w:rFonts w:asciiTheme="minorHAnsi" w:hAnsiTheme="minorHAnsi" w:cs="Calibri"/>
          <w:b/>
        </w:rPr>
        <w:t>Advances in Design Engineering II - Proceedings of the XXX International Congress</w:t>
      </w:r>
      <w:r w:rsidR="006609DF">
        <w:rPr>
          <w:rFonts w:asciiTheme="minorHAnsi" w:hAnsiTheme="minorHAnsi" w:cs="Calibri"/>
          <w:b/>
        </w:rPr>
        <w:t xml:space="preserve"> </w:t>
      </w:r>
      <w:r w:rsidR="006609DF" w:rsidRPr="006609DF">
        <w:rPr>
          <w:rFonts w:asciiTheme="minorHAnsi" w:hAnsiTheme="minorHAnsi" w:cs="Calibri"/>
          <w:b/>
        </w:rPr>
        <w:t>INGEGRAF 24-25 June, 2021, Valencia, Spain</w:t>
      </w:r>
      <w:r>
        <w:rPr>
          <w:rFonts w:asciiTheme="minorHAnsi" w:hAnsiTheme="minorHAnsi" w:cs="Calibri"/>
          <w:b/>
        </w:rPr>
        <w:fldChar w:fldCharType="end"/>
      </w:r>
    </w:p>
    <w:bookmarkEnd w:id="0"/>
    <w:p w14:paraId="10365514" w14:textId="7D9CE310"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6609DF" w:rsidRPr="006609DF">
        <w:rPr>
          <w:rFonts w:asciiTheme="minorHAnsi" w:hAnsiTheme="minorHAnsi" w:cs="Calibri"/>
          <w:b/>
        </w:rPr>
        <w:t>Francisco Cavas-Martínez,</w:t>
      </w:r>
      <w:r w:rsidR="006609DF">
        <w:rPr>
          <w:rFonts w:asciiTheme="minorHAnsi" w:hAnsiTheme="minorHAnsi" w:cs="Calibri"/>
          <w:b/>
        </w:rPr>
        <w:t xml:space="preserve"> </w:t>
      </w:r>
      <w:r w:rsidR="006609DF" w:rsidRPr="006609DF">
        <w:rPr>
          <w:rFonts w:asciiTheme="minorHAnsi" w:hAnsiTheme="minorHAnsi" w:cs="Calibri"/>
          <w:b/>
        </w:rPr>
        <w:t>Guillermo Peris-Fajarnes</w:t>
      </w:r>
      <w:r w:rsidR="006609DF">
        <w:rPr>
          <w:rFonts w:asciiTheme="minorHAnsi" w:hAnsiTheme="minorHAnsi" w:cs="Calibri"/>
          <w:b/>
        </w:rPr>
        <w:t xml:space="preserve">, </w:t>
      </w:r>
      <w:r w:rsidR="006609DF" w:rsidRPr="006609DF">
        <w:rPr>
          <w:rFonts w:asciiTheme="minorHAnsi" w:hAnsiTheme="minorHAnsi" w:cs="Calibri"/>
          <w:b/>
        </w:rPr>
        <w:t>Paz Morer Camo,</w:t>
      </w:r>
      <w:r w:rsidR="006609DF">
        <w:rPr>
          <w:rFonts w:asciiTheme="minorHAnsi" w:hAnsiTheme="minorHAnsi" w:cs="Calibri"/>
          <w:b/>
        </w:rPr>
        <w:t xml:space="preserve"> </w:t>
      </w:r>
      <w:r w:rsidR="006609DF" w:rsidRPr="006609DF">
        <w:rPr>
          <w:rFonts w:asciiTheme="minorHAnsi" w:hAnsiTheme="minorHAnsi" w:cs="Calibri"/>
          <w:b/>
        </w:rPr>
        <w:t>Ismael Lengua Lengua,</w:t>
      </w:r>
      <w:r w:rsidR="006609DF">
        <w:rPr>
          <w:rFonts w:asciiTheme="minorHAnsi" w:hAnsiTheme="minorHAnsi" w:cs="Calibri"/>
          <w:b/>
        </w:rPr>
        <w:t xml:space="preserve"> </w:t>
      </w:r>
      <w:r w:rsidR="006609DF" w:rsidRPr="006609DF">
        <w:rPr>
          <w:rFonts w:asciiTheme="minorHAnsi" w:hAnsiTheme="minorHAnsi" w:cs="Calibri"/>
          <w:b/>
        </w:rPr>
        <w:t>Beatriz Defez García</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0F6AA414" w14:textId="77777777" w:rsidR="0039033F" w:rsidRDefault="0039033F">
      <w:pPr>
        <w:tabs>
          <w:tab w:val="left" w:pos="567"/>
        </w:tabs>
        <w:rPr>
          <w:rFonts w:asciiTheme="minorHAnsi" w:hAnsiTheme="minorHAnsi" w:cstheme="minorHAnsi"/>
          <w:bCs/>
          <w:lang w:val="en-GB"/>
        </w:rPr>
      </w:pPr>
    </w:p>
    <w:p w14:paraId="09255582"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784DFF37" w14:textId="77777777" w:rsidR="0039033F" w:rsidRDefault="0039033F">
      <w:pPr>
        <w:tabs>
          <w:tab w:val="left" w:pos="567"/>
        </w:tabs>
        <w:rPr>
          <w:rFonts w:asciiTheme="majorHAnsi" w:hAnsiTheme="majorHAnsi"/>
          <w:lang w:val="en-GB"/>
        </w:rPr>
      </w:pPr>
    </w:p>
    <w:p w14:paraId="6344DA83" w14:textId="6CFA6BF1"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6609DF" w:rsidRPr="006609DF">
        <w:rPr>
          <w:rFonts w:asciiTheme="minorHAnsi" w:hAnsiTheme="minorHAnsi" w:cs="Calibri"/>
          <w:b/>
        </w:rPr>
        <w:t>Lecture Notes in Mechanical Engineering</w:t>
      </w:r>
      <w:r>
        <w:rPr>
          <w:rFonts w:asciiTheme="minorHAnsi" w:hAnsiTheme="minorHAnsi" w:cs="Calibri"/>
          <w:b/>
        </w:rPr>
        <w:fldChar w:fldCharType="end"/>
      </w:r>
      <w:bookmarkEnd w:id="2"/>
      <w:r>
        <w:rPr>
          <w:rFonts w:asciiTheme="majorHAnsi" w:hAnsiTheme="majorHAnsi"/>
          <w:lang w:val="en-GB"/>
        </w:rPr>
        <w:t>.</w:t>
      </w:r>
    </w:p>
    <w:p w14:paraId="637FC567" w14:textId="77777777" w:rsidR="0039033F" w:rsidRDefault="0039033F">
      <w:pPr>
        <w:widowControl w:val="0"/>
        <w:spacing w:line="300" w:lineRule="auto"/>
        <w:rPr>
          <w:rFonts w:asciiTheme="minorHAnsi" w:hAnsiTheme="minorHAnsi" w:cstheme="minorHAnsi"/>
          <w:lang w:val="en-US"/>
        </w:rPr>
      </w:pPr>
    </w:p>
    <w:p w14:paraId="37C4FD40"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B344B41"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rPr>
        <w:lastRenderedPageBreak/>
        <w:t>be bound by any separate agreement or legal relationship as between the co-authors.</w:t>
      </w:r>
      <w:r>
        <w:rPr>
          <w:rFonts w:asciiTheme="minorHAnsi" w:hAnsiTheme="minorHAnsi"/>
        </w:rPr>
        <w:br/>
      </w:r>
    </w:p>
    <w:p w14:paraId="4037CFA2"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14:paraId="38255D95"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0C83EDE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C4A896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128680D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4D08E5E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6968EB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792018E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F68D3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53913C0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05B9B8D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40F5863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262BECD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7E28BDC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C06644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C42972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41AD30B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w:t>
      </w:r>
      <w:r>
        <w:rPr>
          <w:rFonts w:asciiTheme="minorHAnsi" w:hAnsiTheme="minorHAnsi"/>
          <w:szCs w:val="20"/>
        </w:rPr>
        <w:lastRenderedPageBreak/>
        <w:t>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2C31F6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13D3242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261E92D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7DF3C4B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BCEFB2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1E84AF4D"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345EB0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w:t>
      </w:r>
      <w:r>
        <w:rPr>
          <w:rFonts w:asciiTheme="minorHAnsi" w:hAnsiTheme="minorHAnsi"/>
          <w:szCs w:val="20"/>
        </w:rPr>
        <w:lastRenderedPageBreak/>
        <w:t>the Author, payable within 14 days of receipt of the invoice.</w:t>
      </w:r>
    </w:p>
    <w:p w14:paraId="0C570F8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14:paraId="02FBF55B"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7005DD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041C699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510B42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7F9C29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3AB8BFB"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725BD3A"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DD937E2"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01419C7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4D1C400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4FD0E1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1B7710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41D1C5F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27A47B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6C21127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BCE4CB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xml:space="preserve">" </w:t>
      </w:r>
      <w:r>
        <w:rPr>
          <w:rFonts w:asciiTheme="minorHAnsi" w:hAnsiTheme="minorHAnsi"/>
          <w:szCs w:val="20"/>
        </w:rPr>
        <w:lastRenderedPageBreak/>
        <w:t>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446157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6562E53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1E00E7F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23CFDF4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8B5538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PlaceholderText"/>
              <w:rFonts w:eastAsiaTheme="minorHAnsi"/>
            </w:rPr>
            <w:t>Choose an item.</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PlaceholderText"/>
            </w:rPr>
            <w:t>Choose an item.</w:t>
          </w:r>
        </w:sdtContent>
      </w:sdt>
      <w:r>
        <w:rPr>
          <w:rFonts w:asciiTheme="minorHAnsi" w:hAnsiTheme="minorHAnsi"/>
        </w:rPr>
        <w:t xml:space="preserve"> shall have the exclusive jurisdiction.</w:t>
      </w:r>
    </w:p>
    <w:p w14:paraId="5F522660"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w:t>
      </w:r>
      <w:r>
        <w:rPr>
          <w:rFonts w:asciiTheme="minorHAnsi" w:hAnsiTheme="minorHAnsi"/>
          <w:szCs w:val="20"/>
        </w:rPr>
        <w:lastRenderedPageBreak/>
        <w:t>original commercial intention.</w:t>
      </w:r>
    </w:p>
    <w:p w14:paraId="6D9723E3"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14:paraId="5A48B4B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2490CF9" w14:textId="77777777" w:rsidR="0039033F" w:rsidRDefault="0039033F">
      <w:pPr>
        <w:keepLines/>
        <w:widowControl w:val="0"/>
        <w:spacing w:before="120" w:after="240" w:line="300" w:lineRule="auto"/>
        <w:rPr>
          <w:rFonts w:asciiTheme="minorHAnsi" w:hAnsiTheme="minorHAnsi"/>
          <w:lang w:val="en-GB"/>
        </w:rPr>
      </w:pPr>
    </w:p>
    <w:p w14:paraId="37836D0C" w14:textId="77777777" w:rsidR="0039033F" w:rsidRDefault="0039033F">
      <w:pPr>
        <w:keepLines/>
        <w:widowControl w:val="0"/>
        <w:spacing w:before="120" w:after="240" w:line="300" w:lineRule="auto"/>
        <w:rPr>
          <w:rFonts w:asciiTheme="minorHAnsi" w:eastAsia="Calibri" w:hAnsiTheme="minorHAnsi"/>
          <w:lang w:val="en-GB"/>
        </w:rPr>
      </w:pPr>
    </w:p>
    <w:p w14:paraId="47FB2EDD"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0A41B565"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15D8A6C1" w14:textId="77777777" w:rsidR="0039033F" w:rsidRDefault="0039033F">
      <w:pPr>
        <w:keepLines/>
        <w:widowControl w:val="0"/>
        <w:spacing w:before="120" w:after="240" w:line="300" w:lineRule="auto"/>
        <w:rPr>
          <w:rFonts w:asciiTheme="minorHAnsi" w:hAnsiTheme="minorHAnsi"/>
          <w:lang w:val="en-GB"/>
        </w:rPr>
      </w:pPr>
    </w:p>
    <w:p w14:paraId="33820365"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DC905E5" w14:textId="77777777" w:rsidR="0039033F" w:rsidRDefault="0039033F">
      <w:pPr>
        <w:widowControl w:val="0"/>
        <w:spacing w:before="120" w:after="240" w:line="300" w:lineRule="auto"/>
        <w:rPr>
          <w:rFonts w:asciiTheme="minorHAnsi" w:hAnsiTheme="minorHAnsi"/>
          <w:lang w:val="en-GB"/>
        </w:rPr>
      </w:pPr>
    </w:p>
    <w:p w14:paraId="43F3F19E"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089028F" w14:textId="257C7EDF"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6609DF" w:rsidRPr="006609DF">
        <w:rPr>
          <w:rFonts w:asciiTheme="minorHAnsi" w:hAnsiTheme="minorHAnsi"/>
          <w:bCs/>
        </w:rPr>
        <w:t>89135221</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6609DF" w:rsidRPr="006609DF">
        <w:rPr>
          <w:rFonts w:asciiTheme="minorHAnsi" w:hAnsiTheme="minorHAnsi"/>
          <w:bCs/>
        </w:rPr>
        <w:t>3/71/457</w:t>
      </w:r>
      <w:r>
        <w:rPr>
          <w:rFonts w:asciiTheme="minorHAnsi" w:hAnsiTheme="minorHAnsi"/>
          <w:bCs/>
        </w:rPr>
        <w:fldChar w:fldCharType="end"/>
      </w:r>
    </w:p>
    <w:bookmarkEnd w:id="4"/>
    <w:p w14:paraId="2333D85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16FFDB93"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0976470"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AF51090"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6894DE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7C7DD4C1"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257E16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006F1ED6"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1FEB93B"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414F3D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2DAEC3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73A5293C"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A981" w14:textId="77777777" w:rsidR="00E4339E" w:rsidRDefault="00E4339E">
      <w:r>
        <w:separator/>
      </w:r>
    </w:p>
  </w:endnote>
  <w:endnote w:type="continuationSeparator" w:id="0">
    <w:p w14:paraId="4F86F0B6" w14:textId="77777777" w:rsidR="00E4339E" w:rsidRDefault="00E4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7D71796"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71B0B8B2"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8483F" w14:textId="77777777" w:rsidR="00E4339E" w:rsidRDefault="00E4339E">
      <w:r>
        <w:separator/>
      </w:r>
    </w:p>
  </w:footnote>
  <w:footnote w:type="continuationSeparator" w:id="0">
    <w:p w14:paraId="6ECEA439" w14:textId="77777777" w:rsidR="00E4339E" w:rsidRDefault="00E43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rIwszQ3MbQ0M7ZQ0lEKTi0uzszPAykwqQUA95FO/SwAAAA="/>
  </w:docVars>
  <w:rsids>
    <w:rsidRoot w:val="0039033F"/>
    <w:rsid w:val="002E1160"/>
    <w:rsid w:val="00330745"/>
    <w:rsid w:val="003416F9"/>
    <w:rsid w:val="0039033F"/>
    <w:rsid w:val="004A1544"/>
    <w:rsid w:val="006609DF"/>
    <w:rsid w:val="00661C85"/>
    <w:rsid w:val="007674DF"/>
    <w:rsid w:val="008E69FF"/>
    <w:rsid w:val="00B76FDA"/>
    <w:rsid w:val="00BE00DA"/>
    <w:rsid w:val="00BF3E67"/>
    <w:rsid w:val="00E27C61"/>
    <w:rsid w:val="00E4339E"/>
    <w:rsid w:val="00E73984"/>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391C"/>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3650FC"/>
    <w:rsid w:val="00606C39"/>
    <w:rsid w:val="00625F3C"/>
    <w:rsid w:val="007121D6"/>
    <w:rsid w:val="008630F2"/>
    <w:rsid w:val="00CD101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5568</Words>
  <Characters>31743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D Arumugam</cp:lastModifiedBy>
  <cp:revision>3</cp:revision>
  <dcterms:created xsi:type="dcterms:W3CDTF">2021-03-10T10:13:00Z</dcterms:created>
  <dcterms:modified xsi:type="dcterms:W3CDTF">2021-03-10T10:16:00Z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